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DE" w:rsidRDefault="0006352A" w:rsidP="00592C2B">
      <w:pPr>
        <w:jc w:val="center"/>
        <w:rPr>
          <w:rFonts w:asciiTheme="minorEastAsia" w:hAnsiTheme="minorEastAsia"/>
          <w:sz w:val="36"/>
          <w:szCs w:val="24"/>
        </w:rPr>
      </w:pPr>
      <w:bookmarkStart w:id="0" w:name="_GoBack"/>
      <w:bookmarkEnd w:id="0"/>
      <w:r w:rsidRPr="00592C2B">
        <w:rPr>
          <w:rFonts w:asciiTheme="minorEastAsia" w:hAnsiTheme="minorEastAsia" w:hint="eastAsia"/>
          <w:sz w:val="36"/>
          <w:szCs w:val="24"/>
        </w:rPr>
        <w:t>野木町男女共同参画推進事業所</w:t>
      </w:r>
      <w:r w:rsidR="0070005A">
        <w:rPr>
          <w:rFonts w:asciiTheme="minorEastAsia" w:hAnsiTheme="minorEastAsia" w:hint="eastAsia"/>
          <w:sz w:val="36"/>
          <w:szCs w:val="24"/>
        </w:rPr>
        <w:t>認定</w:t>
      </w:r>
      <w:r w:rsidR="00FF3DCC" w:rsidRPr="00592C2B">
        <w:rPr>
          <w:rFonts w:asciiTheme="minorEastAsia" w:hAnsiTheme="minorEastAsia" w:hint="eastAsia"/>
          <w:sz w:val="36"/>
          <w:szCs w:val="24"/>
        </w:rPr>
        <w:t>チェックシート</w:t>
      </w:r>
    </w:p>
    <w:p w:rsidR="00F467F9" w:rsidRPr="00592C2B" w:rsidRDefault="00F467F9" w:rsidP="00592C2B">
      <w:pPr>
        <w:jc w:val="center"/>
        <w:rPr>
          <w:rFonts w:asciiTheme="minorEastAsia" w:hAnsiTheme="minorEastAsia"/>
          <w:sz w:val="36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7992"/>
        <w:gridCol w:w="648"/>
      </w:tblGrid>
      <w:tr w:rsidR="00C01DDE" w:rsidRPr="00592C2B" w:rsidTr="00C01DDE">
        <w:trPr>
          <w:trHeight w:val="323"/>
          <w:jc w:val="center"/>
        </w:trPr>
        <w:tc>
          <w:tcPr>
            <w:tcW w:w="988" w:type="dxa"/>
            <w:vMerge w:val="restart"/>
            <w:shd w:val="clear" w:color="auto" w:fill="auto"/>
            <w:textDirection w:val="tbRlV"/>
            <w:vAlign w:val="center"/>
          </w:tcPr>
          <w:p w:rsidR="00C01DDE" w:rsidRPr="00592C2B" w:rsidRDefault="00C01DDE" w:rsidP="00C01DDE">
            <w:pPr>
              <w:ind w:left="113" w:right="113"/>
              <w:rPr>
                <w:rFonts w:asciiTheme="minorEastAsia" w:hAnsiTheme="minorEastAsia" w:cs="Times New Roman"/>
                <w:sz w:val="24"/>
              </w:rPr>
            </w:pPr>
            <w:r w:rsidRPr="00592C2B">
              <w:rPr>
                <w:rFonts w:asciiTheme="minorEastAsia" w:hAnsiTheme="minorEastAsia" w:cs="Times New Roman" w:hint="eastAsia"/>
                <w:kern w:val="0"/>
                <w:sz w:val="44"/>
              </w:rPr>
              <w:t xml:space="preserve">　　</w:t>
            </w:r>
            <w:r w:rsidRPr="00BF2D60">
              <w:rPr>
                <w:rFonts w:asciiTheme="minorEastAsia" w:hAnsiTheme="minorEastAsia" w:cs="Times New Roman" w:hint="eastAsia"/>
                <w:spacing w:val="150"/>
                <w:kern w:val="0"/>
                <w:sz w:val="28"/>
                <w:fitText w:val="7040" w:id="1485564672"/>
              </w:rPr>
              <w:t>Ⅰ．仕事と家庭の両立支援</w:t>
            </w:r>
          </w:p>
        </w:tc>
        <w:tc>
          <w:tcPr>
            <w:tcW w:w="8640" w:type="dxa"/>
            <w:gridSpan w:val="2"/>
            <w:shd w:val="clear" w:color="auto" w:fill="BFBFBF" w:themeFill="background1" w:themeFillShade="BF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b/>
                <w:sz w:val="22"/>
              </w:rPr>
            </w:pPr>
            <w:r w:rsidRPr="00592C2B">
              <w:rPr>
                <w:rFonts w:asciiTheme="minorEastAsia" w:hAnsiTheme="minorEastAsia" w:cs="Times New Roman" w:hint="eastAsia"/>
                <w:b/>
                <w:sz w:val="24"/>
              </w:rPr>
              <w:t>子育てに関する支援制度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①　育児休業制度を導入し、就業規則に定めている。</w:t>
            </w:r>
          </w:p>
        </w:tc>
        <w:tc>
          <w:tcPr>
            <w:tcW w:w="648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  <w:szCs w:val="26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  <w:szCs w:val="26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 w:cs="Times New Roman"/>
                <w:sz w:val="24"/>
              </w:rPr>
            </w:pPr>
            <w:r w:rsidRPr="00592C2B">
              <w:rPr>
                <w:rFonts w:asciiTheme="minorEastAsia" w:hAnsiTheme="minorEastAsia" w:cs="Times New Roman" w:hint="eastAsia"/>
                <w:sz w:val="24"/>
              </w:rPr>
              <w:t>②　短時間勤務制度を導入し、就業規則に定めている。</w:t>
            </w:r>
          </w:p>
        </w:tc>
        <w:tc>
          <w:tcPr>
            <w:tcW w:w="648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  <w:szCs w:val="26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  <w:szCs w:val="26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 w:cs="Times New Roman"/>
                <w:sz w:val="24"/>
              </w:rPr>
            </w:pPr>
            <w:r w:rsidRPr="00592C2B">
              <w:rPr>
                <w:rFonts w:asciiTheme="minorEastAsia" w:hAnsiTheme="minorEastAsia" w:cs="Times New Roman" w:hint="eastAsia"/>
                <w:sz w:val="24"/>
              </w:rPr>
              <w:t>③　所定外労働をさせない制度を導入し、就業規則に定めている。</w:t>
            </w:r>
          </w:p>
        </w:tc>
        <w:tc>
          <w:tcPr>
            <w:tcW w:w="648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  <w:szCs w:val="26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  <w:szCs w:val="26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 w:cs="Times New Roman"/>
                <w:sz w:val="24"/>
              </w:rPr>
            </w:pPr>
            <w:r w:rsidRPr="00592C2B">
              <w:rPr>
                <w:rFonts w:asciiTheme="minorEastAsia" w:hAnsiTheme="minorEastAsia" w:cs="Times New Roman" w:hint="eastAsia"/>
                <w:sz w:val="24"/>
              </w:rPr>
              <w:t>④　産前・産後における父親の休暇取得の促進を積極的に行っている。</w:t>
            </w:r>
          </w:p>
        </w:tc>
        <w:tc>
          <w:tcPr>
            <w:tcW w:w="648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  <w:szCs w:val="26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  <w:szCs w:val="26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 w:cs="Times New Roman"/>
                <w:sz w:val="24"/>
              </w:rPr>
            </w:pPr>
            <w:r w:rsidRPr="00592C2B">
              <w:rPr>
                <w:rFonts w:asciiTheme="minorEastAsia" w:hAnsiTheme="minorEastAsia" w:cs="Times New Roman" w:hint="eastAsia"/>
                <w:sz w:val="24"/>
              </w:rPr>
              <w:t>⑤　事業所内託児所を設置している。</w:t>
            </w:r>
          </w:p>
        </w:tc>
        <w:tc>
          <w:tcPr>
            <w:tcW w:w="648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  <w:szCs w:val="26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  <w:szCs w:val="26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 w:cs="Times New Roman"/>
                <w:sz w:val="24"/>
              </w:rPr>
            </w:pPr>
            <w:r w:rsidRPr="00592C2B">
              <w:rPr>
                <w:rFonts w:asciiTheme="minorEastAsia" w:hAnsiTheme="minorEastAsia" w:cs="Times New Roman" w:hint="eastAsia"/>
                <w:sz w:val="24"/>
              </w:rPr>
              <w:t>⑥　子の看護休暇を導入し、就業規則に定めている。</w:t>
            </w:r>
          </w:p>
        </w:tc>
        <w:tc>
          <w:tcPr>
            <w:tcW w:w="648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  <w:szCs w:val="26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  <w:szCs w:val="26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640" w:type="dxa"/>
            <w:gridSpan w:val="2"/>
            <w:shd w:val="clear" w:color="auto" w:fill="BFBFBF" w:themeFill="background1" w:themeFillShade="BF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b/>
                <w:sz w:val="22"/>
              </w:rPr>
            </w:pPr>
            <w:r w:rsidRPr="00592C2B">
              <w:rPr>
                <w:rFonts w:asciiTheme="minorEastAsia" w:hAnsiTheme="minorEastAsia" w:hint="eastAsia"/>
                <w:b/>
                <w:sz w:val="24"/>
              </w:rPr>
              <w:t>介護に関する支援制度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 w:cs="Times New Roman"/>
                <w:sz w:val="24"/>
              </w:rPr>
            </w:pPr>
            <w:r w:rsidRPr="00592C2B">
              <w:rPr>
                <w:rFonts w:asciiTheme="minorEastAsia" w:hAnsiTheme="minorEastAsia" w:cs="Times New Roman" w:hint="eastAsia"/>
                <w:sz w:val="24"/>
              </w:rPr>
              <w:t>①　介護休業制度を導入し、就業規則に定めている。</w:t>
            </w:r>
          </w:p>
        </w:tc>
        <w:tc>
          <w:tcPr>
            <w:tcW w:w="648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 w:cs="Times New Roman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 w:cs="Times New Roman"/>
                <w:sz w:val="24"/>
              </w:rPr>
            </w:pPr>
            <w:r w:rsidRPr="00592C2B">
              <w:rPr>
                <w:rFonts w:asciiTheme="minorEastAsia" w:hAnsiTheme="minorEastAsia" w:cs="Times New Roman" w:hint="eastAsia"/>
                <w:sz w:val="24"/>
              </w:rPr>
              <w:t>②　短時間勤務制度を導入し、就業規則に定めている。</w:t>
            </w:r>
          </w:p>
        </w:tc>
        <w:tc>
          <w:tcPr>
            <w:tcW w:w="648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 w:cs="Times New Roman"/>
                <w:sz w:val="24"/>
              </w:rPr>
            </w:pPr>
            <w:r w:rsidRPr="00592C2B">
              <w:rPr>
                <w:rFonts w:asciiTheme="minorEastAsia" w:hAnsiTheme="minorEastAsia" w:cs="Times New Roman" w:hint="eastAsia"/>
                <w:sz w:val="24"/>
              </w:rPr>
              <w:t>③　所定外労働をさせない制度を導入し、就業規則に定めている。</w:t>
            </w:r>
          </w:p>
        </w:tc>
        <w:tc>
          <w:tcPr>
            <w:tcW w:w="648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 w:cs="Times New Roman"/>
                <w:sz w:val="24"/>
              </w:rPr>
            </w:pPr>
            <w:r w:rsidRPr="00592C2B">
              <w:rPr>
                <w:rFonts w:asciiTheme="minorEastAsia" w:hAnsiTheme="minorEastAsia" w:cs="Times New Roman" w:hint="eastAsia"/>
                <w:sz w:val="24"/>
              </w:rPr>
              <w:t>④　介護休暇制度を導入し、就業規則に定めている。</w:t>
            </w:r>
          </w:p>
        </w:tc>
        <w:tc>
          <w:tcPr>
            <w:tcW w:w="648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</w:tc>
        <w:tc>
          <w:tcPr>
            <w:tcW w:w="8640" w:type="dxa"/>
            <w:gridSpan w:val="2"/>
            <w:shd w:val="clear" w:color="auto" w:fill="BFBFBF" w:themeFill="background1" w:themeFillShade="BF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 w:cs="Times New Roman"/>
                <w:b/>
                <w:sz w:val="22"/>
              </w:rPr>
            </w:pPr>
            <w:r w:rsidRPr="00592C2B">
              <w:rPr>
                <w:rFonts w:asciiTheme="minorEastAsia" w:hAnsiTheme="minorEastAsia" w:cs="Times New Roman" w:hint="eastAsia"/>
                <w:b/>
                <w:sz w:val="24"/>
              </w:rPr>
              <w:t>制度を利用しやすい職場づくり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 w:cs="Times New Roman"/>
                <w:sz w:val="24"/>
              </w:rPr>
            </w:pPr>
            <w:r w:rsidRPr="00592C2B">
              <w:rPr>
                <w:rFonts w:asciiTheme="minorEastAsia" w:hAnsiTheme="minorEastAsia" w:cs="Times New Roman" w:hint="eastAsia"/>
                <w:sz w:val="24"/>
              </w:rPr>
              <w:t>①　育児・介護休業取得者の代替要員を確保する等の配慮をしている。</w:t>
            </w:r>
          </w:p>
        </w:tc>
        <w:tc>
          <w:tcPr>
            <w:tcW w:w="648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 w:cs="Times New Roman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C01DDE" w:rsidRPr="00592C2B" w:rsidRDefault="00C01DDE" w:rsidP="00C01DDE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992" w:type="dxa"/>
            <w:vAlign w:val="center"/>
          </w:tcPr>
          <w:p w:rsidR="00C01DDE" w:rsidRPr="00592C2B" w:rsidRDefault="00C01DDE" w:rsidP="00C72008">
            <w:pPr>
              <w:ind w:left="480" w:hangingChars="200" w:hanging="480"/>
              <w:rPr>
                <w:rFonts w:asciiTheme="minorEastAsia" w:hAnsiTheme="minorEastAsia" w:cs="Times New Roman"/>
                <w:sz w:val="24"/>
              </w:rPr>
            </w:pPr>
            <w:r w:rsidRPr="00592C2B">
              <w:rPr>
                <w:rFonts w:asciiTheme="minorEastAsia" w:hAnsiTheme="minorEastAsia" w:cs="Times New Roman" w:hint="eastAsia"/>
                <w:sz w:val="24"/>
              </w:rPr>
              <w:t>②　育児・介護休業取得者が休業後、円滑に職場復帰できるよう配慮している。</w:t>
            </w:r>
          </w:p>
        </w:tc>
        <w:tc>
          <w:tcPr>
            <w:tcW w:w="648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 w:cs="Times New Roman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</w:tbl>
    <w:p w:rsidR="00F429E4" w:rsidRPr="00592C2B" w:rsidRDefault="00F429E4" w:rsidP="00F429E4">
      <w:pPr>
        <w:rPr>
          <w:rFonts w:asciiTheme="minorEastAsia" w:hAnsiTheme="minorEastAsia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29E4" w:rsidRPr="00592C2B" w:rsidTr="00592F82">
        <w:trPr>
          <w:trHeight w:val="2528"/>
        </w:trPr>
        <w:tc>
          <w:tcPr>
            <w:tcW w:w="9628" w:type="dxa"/>
          </w:tcPr>
          <w:p w:rsidR="009B79D8" w:rsidRPr="00592C2B" w:rsidRDefault="009B79D8" w:rsidP="00A63EE8">
            <w:pPr>
              <w:rPr>
                <w:rFonts w:asciiTheme="minorEastAsia" w:hAnsiTheme="minorEastAsia" w:cs="Times New Roman"/>
                <w:b/>
                <w:sz w:val="22"/>
              </w:rPr>
            </w:pPr>
            <w:r w:rsidRPr="00592C2B">
              <w:rPr>
                <w:rFonts w:asciiTheme="minorEastAsia" w:hAnsiTheme="minorEastAsia" w:cs="Times New Roman" w:hint="eastAsia"/>
                <w:b/>
                <w:sz w:val="22"/>
              </w:rPr>
              <w:t>「Ⅰ．仕事と家庭の両立支援」</w:t>
            </w:r>
            <w:r w:rsidR="0019316F" w:rsidRPr="00592C2B">
              <w:rPr>
                <w:rFonts w:asciiTheme="minorEastAsia" w:hAnsiTheme="minorEastAsia" w:cs="Times New Roman" w:hint="eastAsia"/>
                <w:b/>
                <w:sz w:val="22"/>
              </w:rPr>
              <w:t>その他の取組</w:t>
            </w:r>
          </w:p>
          <w:p w:rsidR="00F429E4" w:rsidRPr="00592C2B" w:rsidRDefault="0019316F" w:rsidP="00A63EE8">
            <w:pPr>
              <w:rPr>
                <w:rFonts w:asciiTheme="minorEastAsia" w:hAnsiTheme="minorEastAsia" w:cs="Times New Roman"/>
                <w:sz w:val="22"/>
              </w:rPr>
            </w:pPr>
            <w:r w:rsidRPr="00592C2B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F429E4" w:rsidRPr="00592C2B">
              <w:rPr>
                <w:rFonts w:asciiTheme="minorEastAsia" w:hAnsiTheme="minorEastAsia" w:cs="Times New Roman" w:hint="eastAsia"/>
                <w:sz w:val="22"/>
              </w:rPr>
              <w:t>上記以外に取り組んでいることがあれば、具体的に記入してください。</w:t>
            </w:r>
            <w:r w:rsidRPr="00592C2B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</w:tbl>
    <w:p w:rsidR="00F732DC" w:rsidRPr="00592C2B" w:rsidRDefault="00F732DC" w:rsidP="00F429E4">
      <w:pPr>
        <w:rPr>
          <w:rFonts w:asciiTheme="minorEastAsia" w:hAnsiTheme="minorEastAsia"/>
          <w:sz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7981"/>
        <w:gridCol w:w="654"/>
      </w:tblGrid>
      <w:tr w:rsidR="00C01DDE" w:rsidRPr="00592C2B" w:rsidTr="00C01DDE">
        <w:trPr>
          <w:trHeight w:val="403"/>
          <w:jc w:val="center"/>
        </w:trPr>
        <w:tc>
          <w:tcPr>
            <w:tcW w:w="993" w:type="dxa"/>
            <w:vMerge w:val="restart"/>
            <w:shd w:val="clear" w:color="auto" w:fill="auto"/>
            <w:textDirection w:val="tbRlV"/>
          </w:tcPr>
          <w:p w:rsidR="00C01DDE" w:rsidRPr="00592C2B" w:rsidRDefault="00F123A9" w:rsidP="00C01DDE">
            <w:pPr>
              <w:ind w:left="113" w:right="113"/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44"/>
              </w:rPr>
              <w:lastRenderedPageBreak/>
              <w:t xml:space="preserve">　　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Ⅱ．男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女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が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と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も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592C2B">
              <w:rPr>
                <w:rFonts w:asciiTheme="minorEastAsia" w:hAnsiTheme="minorEastAsia"/>
                <w:sz w:val="28"/>
              </w:rPr>
              <w:t xml:space="preserve">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に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働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き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や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す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592C2B">
              <w:rPr>
                <w:rFonts w:asciiTheme="minorEastAsia" w:hAnsiTheme="minorEastAsia"/>
                <w:sz w:val="28"/>
              </w:rPr>
              <w:t xml:space="preserve">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い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592C2B">
              <w:rPr>
                <w:rFonts w:asciiTheme="minorEastAsia" w:hAnsiTheme="minorEastAsia"/>
                <w:sz w:val="28"/>
              </w:rPr>
              <w:t xml:space="preserve">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職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592C2B">
              <w:rPr>
                <w:rFonts w:asciiTheme="minorEastAsia" w:hAnsiTheme="minorEastAsia"/>
                <w:sz w:val="28"/>
              </w:rPr>
              <w:t xml:space="preserve">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場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づ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く</w:t>
            </w:r>
            <w:r w:rsidRPr="00592C2B">
              <w:rPr>
                <w:rFonts w:asciiTheme="minorEastAsia" w:hAnsiTheme="minorEastAsia" w:hint="eastAsia"/>
                <w:sz w:val="28"/>
              </w:rPr>
              <w:t xml:space="preserve"> </w:t>
            </w:r>
            <w:r w:rsidRPr="00592C2B">
              <w:rPr>
                <w:rFonts w:asciiTheme="minorEastAsia" w:hAnsiTheme="minorEastAsia"/>
                <w:sz w:val="28"/>
              </w:rPr>
              <w:t xml:space="preserve"> </w:t>
            </w:r>
            <w:r w:rsidR="00C01DDE" w:rsidRPr="00592C2B">
              <w:rPr>
                <w:rFonts w:asciiTheme="minorEastAsia" w:hAnsiTheme="minorEastAsia" w:hint="eastAsia"/>
                <w:sz w:val="28"/>
              </w:rPr>
              <w:t>り</w:t>
            </w:r>
          </w:p>
        </w:tc>
        <w:tc>
          <w:tcPr>
            <w:tcW w:w="8640" w:type="dxa"/>
            <w:gridSpan w:val="2"/>
            <w:shd w:val="clear" w:color="auto" w:fill="BFBFBF" w:themeFill="background1" w:themeFillShade="BF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b/>
                <w:sz w:val="22"/>
              </w:rPr>
            </w:pPr>
            <w:r w:rsidRPr="00592C2B">
              <w:rPr>
                <w:rFonts w:asciiTheme="minorEastAsia" w:hAnsiTheme="minorEastAsia"/>
                <w:b/>
                <w:sz w:val="24"/>
              </w:rPr>
              <w:t>職場環境改善のための取組</w:t>
            </w:r>
          </w:p>
        </w:tc>
      </w:tr>
      <w:tr w:rsidR="00C01DDE" w:rsidRPr="00592C2B" w:rsidTr="00C01DD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86" w:type="dxa"/>
            <w:vAlign w:val="center"/>
          </w:tcPr>
          <w:p w:rsidR="00C01DDE" w:rsidRPr="00592C2B" w:rsidRDefault="00C01DDE" w:rsidP="00C01DDE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①　「男は主要業務・女は補助的業務」等、性別による固定的な役割分担をしていない。</w:t>
            </w:r>
          </w:p>
        </w:tc>
        <w:tc>
          <w:tcPr>
            <w:tcW w:w="654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86" w:type="dxa"/>
            <w:vAlign w:val="center"/>
          </w:tcPr>
          <w:p w:rsidR="00C01DDE" w:rsidRPr="00592C2B" w:rsidRDefault="00C01DDE" w:rsidP="00C01DDE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②　男女の役割分担意識の解消に向け、従業員への意識啓発を行っている。</w:t>
            </w:r>
          </w:p>
        </w:tc>
        <w:tc>
          <w:tcPr>
            <w:tcW w:w="654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86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③　事業所内の状況把握のため、従業員の意見を聞く機会を設けている。</w:t>
            </w:r>
          </w:p>
        </w:tc>
        <w:tc>
          <w:tcPr>
            <w:tcW w:w="654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86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④　年次有給休暇の計画的な取得促進のための工夫を行っている。</w:t>
            </w:r>
          </w:p>
        </w:tc>
        <w:tc>
          <w:tcPr>
            <w:tcW w:w="654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86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⑤　メンタルヘルスケア対策を実施している。</w:t>
            </w:r>
          </w:p>
        </w:tc>
        <w:tc>
          <w:tcPr>
            <w:tcW w:w="654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86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⑥　健康管理について相談機関を設置している。</w:t>
            </w:r>
          </w:p>
        </w:tc>
        <w:tc>
          <w:tcPr>
            <w:tcW w:w="654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trHeight w:val="415"/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640" w:type="dxa"/>
            <w:gridSpan w:val="2"/>
            <w:shd w:val="clear" w:color="auto" w:fill="BFBFBF" w:themeFill="background1" w:themeFillShade="BF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b/>
                <w:sz w:val="24"/>
              </w:rPr>
            </w:pPr>
            <w:r w:rsidRPr="00592C2B">
              <w:rPr>
                <w:rFonts w:asciiTheme="minorEastAsia" w:hAnsiTheme="minorEastAsia" w:hint="eastAsia"/>
                <w:b/>
                <w:sz w:val="24"/>
              </w:rPr>
              <w:t>女性の活躍を推進する取組</w:t>
            </w:r>
          </w:p>
        </w:tc>
      </w:tr>
      <w:tr w:rsidR="00C01DDE" w:rsidRPr="00592C2B" w:rsidTr="00C01DD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86" w:type="dxa"/>
            <w:vAlign w:val="center"/>
          </w:tcPr>
          <w:p w:rsidR="00C01DDE" w:rsidRPr="00592C2B" w:rsidRDefault="00C01DDE" w:rsidP="00C01DDE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①　新たな職域を目指す女性に対し、知識、資格取得のための支援をしている。</w:t>
            </w:r>
          </w:p>
        </w:tc>
        <w:tc>
          <w:tcPr>
            <w:tcW w:w="654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86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②　昇進・昇格試験の受験を女性にも積極的に奨励している。</w:t>
            </w:r>
          </w:p>
        </w:tc>
        <w:tc>
          <w:tcPr>
            <w:tcW w:w="654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86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③　女性の管理職の登用について目標値を定め、計画的に行っている。</w:t>
            </w:r>
          </w:p>
        </w:tc>
        <w:tc>
          <w:tcPr>
            <w:tcW w:w="654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trHeight w:val="367"/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640" w:type="dxa"/>
            <w:gridSpan w:val="2"/>
            <w:shd w:val="clear" w:color="auto" w:fill="BFBFBF" w:themeFill="background1" w:themeFillShade="BF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b/>
                <w:sz w:val="24"/>
              </w:rPr>
            </w:pPr>
            <w:r w:rsidRPr="00592C2B">
              <w:rPr>
                <w:rFonts w:asciiTheme="minorEastAsia" w:hAnsiTheme="minorEastAsia"/>
                <w:b/>
                <w:sz w:val="24"/>
              </w:rPr>
              <w:t>セクシュアル・ハラスメント対策</w:t>
            </w:r>
          </w:p>
        </w:tc>
      </w:tr>
      <w:tr w:rsidR="00C01DDE" w:rsidRPr="00592C2B" w:rsidTr="00C01DD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86" w:type="dxa"/>
            <w:vAlign w:val="center"/>
          </w:tcPr>
          <w:p w:rsidR="00C01DDE" w:rsidRPr="00592C2B" w:rsidRDefault="00C01DDE" w:rsidP="00C72008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①　厳正に対処する旨の方針及び対処の内容を就業規則に定め、従業員に周知・啓発している。</w:t>
            </w:r>
          </w:p>
        </w:tc>
        <w:tc>
          <w:tcPr>
            <w:tcW w:w="654" w:type="dxa"/>
            <w:vAlign w:val="center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86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②　各種ハラスメントに関する相談窓口を設置している。</w:t>
            </w:r>
          </w:p>
        </w:tc>
        <w:tc>
          <w:tcPr>
            <w:tcW w:w="654" w:type="dxa"/>
            <w:vAlign w:val="center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trHeight w:val="379"/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640" w:type="dxa"/>
            <w:gridSpan w:val="2"/>
            <w:shd w:val="clear" w:color="auto" w:fill="BFBFBF" w:themeFill="background1" w:themeFillShade="BF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b/>
                <w:sz w:val="24"/>
              </w:rPr>
            </w:pPr>
            <w:r w:rsidRPr="00592C2B">
              <w:rPr>
                <w:rFonts w:asciiTheme="minorEastAsia" w:hAnsiTheme="minorEastAsia"/>
                <w:b/>
                <w:sz w:val="24"/>
              </w:rPr>
              <w:t>母性健康管理に関する措置</w:t>
            </w:r>
          </w:p>
        </w:tc>
      </w:tr>
      <w:tr w:rsidR="00C01DDE" w:rsidRPr="00592C2B" w:rsidTr="00C01DD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86" w:type="dxa"/>
            <w:vAlign w:val="center"/>
          </w:tcPr>
          <w:p w:rsidR="00C01DDE" w:rsidRPr="00592C2B" w:rsidRDefault="00C01DDE" w:rsidP="00C72008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①　妊娠中や出産後、保健指導や健康診査を受けるために必要な時間を確保している。</w:t>
            </w:r>
          </w:p>
        </w:tc>
        <w:tc>
          <w:tcPr>
            <w:tcW w:w="654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  <w:tr w:rsidR="00C01DDE" w:rsidRPr="00592C2B" w:rsidTr="00C01DDE">
        <w:trPr>
          <w:jc w:val="center"/>
        </w:trPr>
        <w:tc>
          <w:tcPr>
            <w:tcW w:w="993" w:type="dxa"/>
            <w:vMerge/>
            <w:shd w:val="clear" w:color="auto" w:fill="auto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86" w:type="dxa"/>
            <w:vAlign w:val="center"/>
          </w:tcPr>
          <w:p w:rsidR="00C01DDE" w:rsidRPr="00592C2B" w:rsidRDefault="00C01DDE" w:rsidP="00A63EE8">
            <w:pPr>
              <w:rPr>
                <w:rFonts w:asciiTheme="minorEastAsia" w:hAnsiTheme="minorEastAsia"/>
                <w:sz w:val="24"/>
              </w:rPr>
            </w:pPr>
            <w:r w:rsidRPr="00592C2B">
              <w:rPr>
                <w:rFonts w:asciiTheme="minorEastAsia" w:hAnsiTheme="minorEastAsia" w:hint="eastAsia"/>
                <w:sz w:val="24"/>
              </w:rPr>
              <w:t>②　医師等から受けた指示を守れるよう、適切な措置を講じている。</w:t>
            </w:r>
          </w:p>
        </w:tc>
        <w:tc>
          <w:tcPr>
            <w:tcW w:w="654" w:type="dxa"/>
          </w:tcPr>
          <w:p w:rsidR="00C01DDE" w:rsidRPr="00592C2B" w:rsidRDefault="00C01DDE" w:rsidP="00A63EE8">
            <w:pPr>
              <w:jc w:val="center"/>
              <w:rPr>
                <w:rFonts w:asciiTheme="minorEastAsia" w:hAnsiTheme="minorEastAsia"/>
                <w:sz w:val="28"/>
              </w:rPr>
            </w:pPr>
            <w:r w:rsidRPr="00592C2B">
              <w:rPr>
                <w:rFonts w:asciiTheme="minorEastAsia" w:hAnsiTheme="minorEastAsia" w:cs="Times New Roman" w:hint="eastAsia"/>
                <w:sz w:val="28"/>
              </w:rPr>
              <w:t>□</w:t>
            </w:r>
          </w:p>
        </w:tc>
      </w:tr>
    </w:tbl>
    <w:p w:rsidR="00F429E4" w:rsidRPr="00592C2B" w:rsidRDefault="00F429E4" w:rsidP="00F429E4">
      <w:pPr>
        <w:tabs>
          <w:tab w:val="left" w:pos="7110"/>
        </w:tabs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29E4" w:rsidRPr="00592C2B" w:rsidTr="00E733FF">
        <w:trPr>
          <w:trHeight w:val="2307"/>
        </w:trPr>
        <w:tc>
          <w:tcPr>
            <w:tcW w:w="9628" w:type="dxa"/>
          </w:tcPr>
          <w:p w:rsidR="009B79D8" w:rsidRPr="00592C2B" w:rsidRDefault="009B79D8" w:rsidP="00A63EE8">
            <w:pPr>
              <w:rPr>
                <w:rFonts w:asciiTheme="minorEastAsia" w:hAnsiTheme="minorEastAsia" w:cs="Times New Roman"/>
                <w:b/>
                <w:sz w:val="22"/>
              </w:rPr>
            </w:pPr>
            <w:r w:rsidRPr="00592C2B">
              <w:rPr>
                <w:rFonts w:asciiTheme="minorEastAsia" w:hAnsiTheme="minorEastAsia" w:cs="Times New Roman" w:hint="eastAsia"/>
                <w:b/>
                <w:sz w:val="22"/>
              </w:rPr>
              <w:t>「Ⅱ．男女がともに働きやすい職場づくり」</w:t>
            </w:r>
            <w:r w:rsidR="0019316F" w:rsidRPr="00592C2B">
              <w:rPr>
                <w:rFonts w:asciiTheme="minorEastAsia" w:hAnsiTheme="minorEastAsia" w:cs="Times New Roman" w:hint="eastAsia"/>
                <w:b/>
                <w:sz w:val="22"/>
              </w:rPr>
              <w:t>その他の取組</w:t>
            </w:r>
          </w:p>
          <w:p w:rsidR="00F429E4" w:rsidRPr="00592C2B" w:rsidRDefault="0019316F" w:rsidP="00A63EE8">
            <w:pPr>
              <w:rPr>
                <w:rFonts w:asciiTheme="minorEastAsia" w:hAnsiTheme="minorEastAsia" w:cs="Times New Roman"/>
                <w:sz w:val="22"/>
              </w:rPr>
            </w:pPr>
            <w:r w:rsidRPr="00592C2B">
              <w:rPr>
                <w:rFonts w:asciiTheme="minorEastAsia" w:hAnsiTheme="minorEastAsia" w:cs="Times New Roman" w:hint="eastAsia"/>
                <w:sz w:val="22"/>
              </w:rPr>
              <w:t>（</w:t>
            </w:r>
            <w:r w:rsidR="00D81699" w:rsidRPr="00592C2B">
              <w:rPr>
                <w:rFonts w:asciiTheme="minorEastAsia" w:hAnsiTheme="minorEastAsia" w:cs="Times New Roman" w:hint="eastAsia"/>
                <w:sz w:val="22"/>
              </w:rPr>
              <w:t>上記以外に取り組んで</w:t>
            </w:r>
            <w:r w:rsidR="00F429E4" w:rsidRPr="00592C2B">
              <w:rPr>
                <w:rFonts w:asciiTheme="minorEastAsia" w:hAnsiTheme="minorEastAsia" w:cs="Times New Roman" w:hint="eastAsia"/>
                <w:sz w:val="22"/>
              </w:rPr>
              <w:t>いることがあれば、具体的に記入してください。</w:t>
            </w:r>
            <w:r w:rsidRPr="00592C2B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  <w:p w:rsidR="00C72008" w:rsidRPr="00592C2B" w:rsidRDefault="00C72008" w:rsidP="00A63EE8">
            <w:pPr>
              <w:rPr>
                <w:rFonts w:asciiTheme="minorEastAsia" w:hAnsiTheme="minorEastAsia" w:cs="Times New Roman"/>
                <w:sz w:val="22"/>
              </w:rPr>
            </w:pPr>
          </w:p>
          <w:p w:rsidR="00C72008" w:rsidRPr="00592C2B" w:rsidRDefault="00C72008" w:rsidP="00A63EE8">
            <w:pPr>
              <w:rPr>
                <w:rFonts w:asciiTheme="minorEastAsia" w:hAnsiTheme="minorEastAsia" w:cs="Times New Roman"/>
                <w:sz w:val="22"/>
              </w:rPr>
            </w:pPr>
          </w:p>
          <w:p w:rsidR="00C72008" w:rsidRPr="00592C2B" w:rsidRDefault="00C72008" w:rsidP="00A63EE8">
            <w:pPr>
              <w:rPr>
                <w:rFonts w:asciiTheme="minorEastAsia" w:hAnsiTheme="minorEastAsia" w:cs="Times New Roman"/>
                <w:sz w:val="22"/>
              </w:rPr>
            </w:pPr>
          </w:p>
          <w:p w:rsidR="00C72008" w:rsidRPr="00592C2B" w:rsidRDefault="00C72008" w:rsidP="00A63EE8">
            <w:pPr>
              <w:rPr>
                <w:rFonts w:asciiTheme="minorEastAsia" w:hAnsiTheme="minorEastAsia" w:cs="Times New Roman"/>
                <w:sz w:val="22"/>
              </w:rPr>
            </w:pPr>
          </w:p>
          <w:p w:rsidR="00C72008" w:rsidRPr="00592C2B" w:rsidRDefault="00C72008" w:rsidP="00A63EE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592F82" w:rsidRDefault="00592F82" w:rsidP="00592F82">
      <w:pPr>
        <w:rPr>
          <w:rFonts w:asciiTheme="minorEastAsia" w:hAnsiTheme="minorEastAsia"/>
          <w:sz w:val="24"/>
        </w:rPr>
      </w:pPr>
    </w:p>
    <w:p w:rsidR="00C2584A" w:rsidRDefault="00C2584A" w:rsidP="00592F82">
      <w:pPr>
        <w:rPr>
          <w:rFonts w:asciiTheme="minorEastAsia" w:hAnsiTheme="minorEastAsia"/>
          <w:sz w:val="24"/>
        </w:rPr>
      </w:pPr>
    </w:p>
    <w:sectPr w:rsidR="00C2584A" w:rsidSect="00D81699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9E4" w:rsidRDefault="00F429E4" w:rsidP="00F429E4">
      <w:r>
        <w:separator/>
      </w:r>
    </w:p>
  </w:endnote>
  <w:endnote w:type="continuationSeparator" w:id="0">
    <w:p w:rsidR="00F429E4" w:rsidRDefault="00F429E4" w:rsidP="00F4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E4" w:rsidRDefault="00F429E4" w:rsidP="00F429E4">
      <w:r>
        <w:separator/>
      </w:r>
    </w:p>
  </w:footnote>
  <w:footnote w:type="continuationSeparator" w:id="0">
    <w:p w:rsidR="00F429E4" w:rsidRDefault="00F429E4" w:rsidP="00F42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F1F" w:rsidRPr="00E856DC" w:rsidRDefault="00361597">
    <w:pPr>
      <w:pStyle w:val="a3"/>
      <w:rPr>
        <w:sz w:val="24"/>
      </w:rPr>
    </w:pPr>
    <w:r w:rsidRPr="00BF2D60">
      <w:rPr>
        <w:rFonts w:hint="eastAsia"/>
        <w:color w:val="000000" w:themeColor="text1"/>
        <w:sz w:val="24"/>
      </w:rPr>
      <w:t>別記</w:t>
    </w:r>
    <w:r w:rsidR="00335F1F" w:rsidRPr="00E856DC">
      <w:rPr>
        <w:rFonts w:hint="eastAsia"/>
        <w:sz w:val="24"/>
      </w:rPr>
      <w:t>様式</w:t>
    </w:r>
    <w:r w:rsidR="00EB3543" w:rsidRPr="00E856DC">
      <w:rPr>
        <w:rFonts w:hint="eastAsia"/>
        <w:sz w:val="24"/>
      </w:rPr>
      <w:t>第</w:t>
    </w:r>
    <w:r w:rsidR="00335F1F" w:rsidRPr="00E856DC">
      <w:rPr>
        <w:rFonts w:hint="eastAsia"/>
        <w:sz w:val="24"/>
      </w:rPr>
      <w:t>２</w:t>
    </w:r>
    <w:r w:rsidR="00EB3543" w:rsidRPr="00E856DC">
      <w:rPr>
        <w:rFonts w:hint="eastAsia"/>
        <w:sz w:val="24"/>
      </w:rPr>
      <w:t>号</w:t>
    </w:r>
    <w:r w:rsidR="00530DE8" w:rsidRPr="00E856DC">
      <w:rPr>
        <w:rFonts w:hint="eastAsia"/>
        <w:sz w:val="24"/>
      </w:rPr>
      <w:t>（第４条関係）</w:t>
    </w:r>
  </w:p>
  <w:p w:rsidR="00FE603E" w:rsidRDefault="00BF2D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14"/>
    <w:rsid w:val="0006352A"/>
    <w:rsid w:val="00160076"/>
    <w:rsid w:val="0019316F"/>
    <w:rsid w:val="00335F1F"/>
    <w:rsid w:val="00361597"/>
    <w:rsid w:val="0037130C"/>
    <w:rsid w:val="00454214"/>
    <w:rsid w:val="004C3B10"/>
    <w:rsid w:val="00530DE8"/>
    <w:rsid w:val="00535BE1"/>
    <w:rsid w:val="00592C2B"/>
    <w:rsid w:val="00592F82"/>
    <w:rsid w:val="0070005A"/>
    <w:rsid w:val="007D0ED5"/>
    <w:rsid w:val="00881636"/>
    <w:rsid w:val="008A36D9"/>
    <w:rsid w:val="009B79D8"/>
    <w:rsid w:val="00AB591A"/>
    <w:rsid w:val="00BF2D60"/>
    <w:rsid w:val="00C01DDE"/>
    <w:rsid w:val="00C25231"/>
    <w:rsid w:val="00C2584A"/>
    <w:rsid w:val="00C72008"/>
    <w:rsid w:val="00D41C93"/>
    <w:rsid w:val="00D81699"/>
    <w:rsid w:val="00E733FF"/>
    <w:rsid w:val="00E856DC"/>
    <w:rsid w:val="00EB3543"/>
    <w:rsid w:val="00F123A9"/>
    <w:rsid w:val="00F429E4"/>
    <w:rsid w:val="00F467F9"/>
    <w:rsid w:val="00F71BE2"/>
    <w:rsid w:val="00F732DC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66A8B44-DF71-4EE1-909F-1F634F64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9E4"/>
  </w:style>
  <w:style w:type="paragraph" w:styleId="a5">
    <w:name w:val="footer"/>
    <w:basedOn w:val="a"/>
    <w:link w:val="a6"/>
    <w:uiPriority w:val="99"/>
    <w:unhideWhenUsed/>
    <w:rsid w:val="00F42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9E4"/>
  </w:style>
  <w:style w:type="table" w:styleId="a7">
    <w:name w:val="Table Grid"/>
    <w:basedOn w:val="a1"/>
    <w:uiPriority w:val="39"/>
    <w:rsid w:val="00F42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FD15-6DF9-4F9D-AB15-3163CFB7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nogi392</dc:creator>
  <cp:keywords/>
  <dc:description/>
  <cp:lastModifiedBy>nogi392</cp:lastModifiedBy>
  <cp:revision>28</cp:revision>
  <cp:lastPrinted>2017-09-22T01:11:00Z</cp:lastPrinted>
  <dcterms:created xsi:type="dcterms:W3CDTF">2017-08-15T08:08:00Z</dcterms:created>
  <dcterms:modified xsi:type="dcterms:W3CDTF">2017-12-15T02:33:00Z</dcterms:modified>
</cp:coreProperties>
</file>